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C870E" w14:textId="77777777" w:rsidR="00D36815" w:rsidRDefault="00D36815" w:rsidP="00AB6FC0">
      <w:pPr>
        <w:pStyle w:val="Sottotitolo"/>
        <w:rPr>
          <w:lang w:val="en-GB"/>
        </w:rPr>
      </w:pPr>
      <w:r w:rsidRPr="00D36815">
        <w:rPr>
          <w:lang w:val="en-GB"/>
        </w:rPr>
        <w:t>EXPRESSION OF INTEREST</w:t>
      </w:r>
    </w:p>
    <w:p w14:paraId="712F74FC" w14:textId="77777777" w:rsidR="00794D4C" w:rsidRPr="00D36815" w:rsidRDefault="00794D4C" w:rsidP="00794D4C">
      <w:pPr>
        <w:jc w:val="center"/>
        <w:rPr>
          <w:rFonts w:ascii="Tahoma" w:hAnsi="Tahoma" w:cs="Tahoma"/>
          <w:b/>
          <w:bCs/>
          <w:sz w:val="26"/>
          <w:szCs w:val="26"/>
          <w:u w:val="single"/>
          <w:lang w:val="en-GB"/>
        </w:rPr>
      </w:pPr>
    </w:p>
    <w:p w14:paraId="4AF60904" w14:textId="77777777" w:rsidR="00D36815" w:rsidRDefault="00D36815" w:rsidP="00794D4C">
      <w:pPr>
        <w:jc w:val="right"/>
        <w:rPr>
          <w:rFonts w:ascii="Tahoma" w:hAnsi="Tahoma" w:cs="Tahoma"/>
          <w:b/>
          <w:bCs/>
          <w:sz w:val="26"/>
          <w:szCs w:val="26"/>
          <w:lang w:val="en-GB"/>
        </w:rPr>
      </w:pPr>
      <w:r w:rsidRPr="00D36815">
        <w:rPr>
          <w:rFonts w:ascii="Tahoma" w:hAnsi="Tahoma" w:cs="Tahoma"/>
          <w:b/>
          <w:bCs/>
          <w:sz w:val="26"/>
          <w:szCs w:val="26"/>
          <w:lang w:val="en-GB"/>
        </w:rPr>
        <w:t>To the Municipality of Casteldelci</w:t>
      </w:r>
    </w:p>
    <w:p w14:paraId="77810D5B" w14:textId="77777777" w:rsidR="00794D4C" w:rsidRPr="00D36815" w:rsidRDefault="00794D4C" w:rsidP="00794D4C">
      <w:pPr>
        <w:jc w:val="right"/>
        <w:rPr>
          <w:rFonts w:ascii="Tahoma" w:hAnsi="Tahoma" w:cs="Tahoma"/>
          <w:b/>
          <w:bCs/>
          <w:sz w:val="26"/>
          <w:szCs w:val="26"/>
          <w:lang w:val="en-GB"/>
        </w:rPr>
      </w:pPr>
    </w:p>
    <w:p w14:paraId="5BC4ABB4" w14:textId="6A09BC20" w:rsidR="00D36815" w:rsidRPr="00D36815" w:rsidRDefault="00D36815" w:rsidP="00794D4C">
      <w:pPr>
        <w:jc w:val="both"/>
        <w:rPr>
          <w:rFonts w:ascii="Tahoma" w:hAnsi="Tahoma" w:cs="Tahoma"/>
          <w:sz w:val="26"/>
          <w:szCs w:val="26"/>
          <w:lang w:val="en-GB"/>
        </w:rPr>
      </w:pPr>
      <w:r w:rsidRPr="00D36815">
        <w:rPr>
          <w:rFonts w:ascii="Tahoma" w:hAnsi="Tahoma" w:cs="Tahoma"/>
          <w:b/>
          <w:bCs/>
          <w:sz w:val="26"/>
          <w:szCs w:val="26"/>
          <w:lang w:val="en-GB"/>
        </w:rPr>
        <w:t>EXPRESSION OF INTEREST IN PURCHASING PROPERTIES LOCATED IN THE MUNICIPALITY OF CASTELDELCI UNDER THE MUNICIPAL PROJECT “</w:t>
      </w:r>
      <w:r w:rsidR="00CE07A5">
        <w:rPr>
          <w:rFonts w:ascii="Tahoma" w:hAnsi="Tahoma" w:cs="Tahoma"/>
          <w:b/>
          <w:bCs/>
          <w:sz w:val="26"/>
          <w:szCs w:val="26"/>
          <w:lang w:val="en-GB"/>
        </w:rPr>
        <w:t>1-EURO HOMES</w:t>
      </w:r>
      <w:r w:rsidRPr="00D36815">
        <w:rPr>
          <w:rFonts w:ascii="Tahoma" w:hAnsi="Tahoma" w:cs="Tahoma"/>
          <w:b/>
          <w:bCs/>
          <w:sz w:val="26"/>
          <w:szCs w:val="26"/>
          <w:lang w:val="en-GB"/>
        </w:rPr>
        <w:t xml:space="preserve"> IN CASTELDELCI”</w:t>
      </w:r>
    </w:p>
    <w:p w14:paraId="22FBFCA6" w14:textId="77777777" w:rsidR="00D36815" w:rsidRPr="00D36815" w:rsidRDefault="00D36815" w:rsidP="00794D4C">
      <w:pPr>
        <w:jc w:val="both"/>
        <w:rPr>
          <w:rFonts w:ascii="Tahoma" w:hAnsi="Tahoma" w:cs="Tahoma"/>
          <w:sz w:val="26"/>
          <w:szCs w:val="26"/>
          <w:lang w:val="en-GB"/>
        </w:rPr>
      </w:pPr>
      <w:r w:rsidRPr="00D36815">
        <w:rPr>
          <w:rFonts w:ascii="Tahoma" w:hAnsi="Tahoma" w:cs="Tahoma"/>
          <w:sz w:val="26"/>
          <w:szCs w:val="26"/>
          <w:lang w:val="en-GB"/>
        </w:rPr>
        <w:t>(Self-certification pursuant to Article 47 of Presidential Decree No. 445/2000, as amended)</w:t>
      </w:r>
    </w:p>
    <w:p w14:paraId="38182121" w14:textId="77777777" w:rsidR="00D36815" w:rsidRPr="00D36815" w:rsidRDefault="00D36815" w:rsidP="00794D4C">
      <w:pPr>
        <w:jc w:val="both"/>
        <w:rPr>
          <w:rFonts w:ascii="Tahoma" w:hAnsi="Tahoma" w:cs="Tahoma"/>
          <w:sz w:val="26"/>
          <w:szCs w:val="26"/>
          <w:lang w:val="en-GB"/>
        </w:rPr>
      </w:pPr>
      <w:r w:rsidRPr="00D36815">
        <w:rPr>
          <w:rFonts w:ascii="Tahoma" w:hAnsi="Tahoma" w:cs="Tahoma"/>
          <w:sz w:val="26"/>
          <w:szCs w:val="26"/>
          <w:lang w:val="en-GB"/>
        </w:rPr>
        <w:t>The undersigned __________________________________ born in ____________________ Province of ______________ residing in ____________________________ Province ___________ Postal code _____________ Street _______________________________ Mobile _________________</w:t>
      </w:r>
    </w:p>
    <w:p w14:paraId="10BBCB01" w14:textId="77777777" w:rsidR="00D36815" w:rsidRPr="00D36815" w:rsidRDefault="00D36815" w:rsidP="00794D4C">
      <w:pPr>
        <w:jc w:val="both"/>
        <w:rPr>
          <w:rFonts w:ascii="Tahoma" w:hAnsi="Tahoma" w:cs="Tahoma"/>
          <w:sz w:val="26"/>
          <w:szCs w:val="26"/>
          <w:lang w:val="en-GB"/>
        </w:rPr>
      </w:pPr>
      <w:r w:rsidRPr="00D36815">
        <w:rPr>
          <w:rFonts w:ascii="Tahoma" w:hAnsi="Tahoma" w:cs="Tahoma"/>
          <w:sz w:val="26"/>
          <w:szCs w:val="26"/>
          <w:lang w:val="en-GB"/>
        </w:rPr>
        <w:t>Legal representative of ____________________________, with registered office in _____________________, VAT No. ____________________</w:t>
      </w:r>
    </w:p>
    <w:p w14:paraId="0F679AF1" w14:textId="1A0CF1CC" w:rsidR="00D36815" w:rsidRPr="00D36815" w:rsidRDefault="00D36815" w:rsidP="00794D4C">
      <w:pPr>
        <w:jc w:val="both"/>
        <w:rPr>
          <w:rFonts w:ascii="Tahoma" w:hAnsi="Tahoma" w:cs="Tahoma"/>
          <w:sz w:val="26"/>
          <w:szCs w:val="26"/>
          <w:lang w:val="en-GB"/>
        </w:rPr>
      </w:pPr>
      <w:r w:rsidRPr="00D36815">
        <w:rPr>
          <w:rFonts w:ascii="Tahoma" w:hAnsi="Tahoma" w:cs="Tahoma"/>
          <w:sz w:val="26"/>
          <w:szCs w:val="26"/>
          <w:lang w:val="en-GB"/>
        </w:rPr>
        <w:t>Having read the notice published by the Municipal Administration of Casteldelci regarding the project initiative called “</w:t>
      </w:r>
      <w:r w:rsidR="005E2EB8">
        <w:rPr>
          <w:rFonts w:ascii="Tahoma" w:hAnsi="Tahoma" w:cs="Tahoma"/>
          <w:sz w:val="26"/>
          <w:szCs w:val="26"/>
          <w:lang w:val="en-GB"/>
        </w:rPr>
        <w:t>1</w:t>
      </w:r>
      <w:r w:rsidR="00CE07A5">
        <w:rPr>
          <w:rFonts w:ascii="Tahoma" w:hAnsi="Tahoma" w:cs="Tahoma"/>
          <w:sz w:val="26"/>
          <w:szCs w:val="26"/>
          <w:lang w:val="en-GB"/>
        </w:rPr>
        <w:t>-</w:t>
      </w:r>
      <w:r w:rsidRPr="00D36815">
        <w:rPr>
          <w:rFonts w:ascii="Tahoma" w:hAnsi="Tahoma" w:cs="Tahoma"/>
          <w:sz w:val="26"/>
          <w:szCs w:val="26"/>
          <w:lang w:val="en-GB"/>
        </w:rPr>
        <w:t xml:space="preserve">Euro </w:t>
      </w:r>
      <w:r w:rsidR="00CE07A5">
        <w:rPr>
          <w:rFonts w:ascii="Tahoma" w:hAnsi="Tahoma" w:cs="Tahoma"/>
          <w:sz w:val="26"/>
          <w:szCs w:val="26"/>
          <w:lang w:val="en-GB"/>
        </w:rPr>
        <w:t xml:space="preserve">Homes </w:t>
      </w:r>
      <w:r w:rsidRPr="00D36815">
        <w:rPr>
          <w:rFonts w:ascii="Tahoma" w:hAnsi="Tahoma" w:cs="Tahoma"/>
          <w:sz w:val="26"/>
          <w:szCs w:val="26"/>
          <w:lang w:val="en-GB"/>
        </w:rPr>
        <w:t>in Casteldelci”, through which the Municipality intends to pursue the objective of urban-building recovery and redevelopment as well as residential revitalization of the territory of Casteldelci,</w:t>
      </w:r>
    </w:p>
    <w:p w14:paraId="14AFBE29" w14:textId="5CAACDA6" w:rsidR="00D36815" w:rsidRPr="00D36815" w:rsidRDefault="00D36815" w:rsidP="00794D4C">
      <w:pPr>
        <w:jc w:val="both"/>
        <w:rPr>
          <w:rFonts w:ascii="Tahoma" w:hAnsi="Tahoma" w:cs="Tahoma"/>
          <w:sz w:val="26"/>
          <w:szCs w:val="26"/>
          <w:lang w:val="en-GB"/>
        </w:rPr>
      </w:pPr>
      <w:r w:rsidRPr="00D36815">
        <w:rPr>
          <w:rFonts w:ascii="Tahoma" w:hAnsi="Tahoma" w:cs="Tahoma"/>
          <w:sz w:val="26"/>
          <w:szCs w:val="26"/>
          <w:lang w:val="en-GB"/>
        </w:rPr>
        <w:t xml:space="preserve">Considering that the above public initiative deserves support and that, for these reasons, the undersigned intends to support it by purchasing a property for the price of </w:t>
      </w:r>
      <w:r w:rsidR="005E2EB8">
        <w:rPr>
          <w:rFonts w:ascii="Tahoma" w:hAnsi="Tahoma" w:cs="Tahoma"/>
          <w:sz w:val="26"/>
          <w:szCs w:val="26"/>
          <w:lang w:val="en-GB"/>
        </w:rPr>
        <w:t>1</w:t>
      </w:r>
      <w:r w:rsidRPr="00D36815">
        <w:rPr>
          <w:rFonts w:ascii="Tahoma" w:hAnsi="Tahoma" w:cs="Tahoma"/>
          <w:sz w:val="26"/>
          <w:szCs w:val="26"/>
          <w:lang w:val="en-GB"/>
        </w:rPr>
        <w:t xml:space="preserve"> euro (the so-called “symbolic price”, pursuant to Art. 6 of the Regulation), to be used for the purposes established by the Regulation approved by the Municipal Council Resolution No. </w:t>
      </w:r>
      <w:r w:rsidR="00D9077B">
        <w:rPr>
          <w:rFonts w:ascii="Tahoma" w:hAnsi="Tahoma" w:cs="Tahoma"/>
          <w:sz w:val="26"/>
          <w:szCs w:val="26"/>
          <w:lang w:val="en-GB"/>
        </w:rPr>
        <w:t>22 on 12/09/2025</w:t>
      </w:r>
      <w:r w:rsidRPr="00D36815">
        <w:rPr>
          <w:rFonts w:ascii="Tahoma" w:hAnsi="Tahoma" w:cs="Tahoma"/>
          <w:sz w:val="26"/>
          <w:szCs w:val="26"/>
          <w:lang w:val="en-GB"/>
        </w:rPr>
        <w:t>, enforceable by law;</w:t>
      </w:r>
    </w:p>
    <w:p w14:paraId="351EDD9F" w14:textId="77777777" w:rsidR="00D36815" w:rsidRPr="00D36815" w:rsidRDefault="00D36815" w:rsidP="00794D4C">
      <w:pPr>
        <w:jc w:val="both"/>
        <w:rPr>
          <w:rFonts w:ascii="Tahoma" w:hAnsi="Tahoma" w:cs="Tahoma"/>
          <w:sz w:val="26"/>
          <w:szCs w:val="26"/>
          <w:lang w:val="en-GB"/>
        </w:rPr>
      </w:pPr>
      <w:r w:rsidRPr="00D36815">
        <w:rPr>
          <w:rFonts w:ascii="Tahoma" w:hAnsi="Tahoma" w:cs="Tahoma"/>
          <w:sz w:val="26"/>
          <w:szCs w:val="26"/>
          <w:lang w:val="en-GB"/>
        </w:rPr>
        <w:t>Aware of the criminal penalties in the event of false statements, falsification, or use of false documents, as referred to in Art. 76 of Presidential Decree 445 of 28 December 2000,</w:t>
      </w:r>
    </w:p>
    <w:p w14:paraId="7C28F579" w14:textId="77777777" w:rsidR="00D36815" w:rsidRPr="00D36815" w:rsidRDefault="00D36815" w:rsidP="00C77651">
      <w:pPr>
        <w:jc w:val="center"/>
        <w:rPr>
          <w:rFonts w:ascii="Tahoma" w:hAnsi="Tahoma" w:cs="Tahoma"/>
          <w:sz w:val="26"/>
          <w:szCs w:val="26"/>
          <w:lang w:val="en-GB"/>
        </w:rPr>
      </w:pPr>
      <w:r w:rsidRPr="00D36815">
        <w:rPr>
          <w:rFonts w:ascii="Tahoma" w:hAnsi="Tahoma" w:cs="Tahoma"/>
          <w:b/>
          <w:bCs/>
          <w:sz w:val="26"/>
          <w:szCs w:val="26"/>
          <w:lang w:val="en-GB"/>
        </w:rPr>
        <w:t>DECLARES</w:t>
      </w:r>
    </w:p>
    <w:p w14:paraId="4A5E258F" w14:textId="529449F3" w:rsidR="00D36815" w:rsidRPr="00C77651" w:rsidRDefault="00D36815" w:rsidP="00C77651">
      <w:pPr>
        <w:pStyle w:val="Paragrafoelenco"/>
        <w:numPr>
          <w:ilvl w:val="0"/>
          <w:numId w:val="1"/>
        </w:numPr>
        <w:jc w:val="both"/>
        <w:rPr>
          <w:rFonts w:ascii="Tahoma" w:hAnsi="Tahoma" w:cs="Tahoma"/>
          <w:sz w:val="26"/>
          <w:szCs w:val="26"/>
          <w:lang w:val="en-GB"/>
        </w:rPr>
      </w:pPr>
      <w:r w:rsidRPr="00C77651">
        <w:rPr>
          <w:rFonts w:ascii="Tahoma" w:hAnsi="Tahoma" w:cs="Tahoma"/>
          <w:sz w:val="26"/>
          <w:szCs w:val="26"/>
          <w:lang w:val="en-GB"/>
        </w:rPr>
        <w:t>To express, with this document, the willingness to join the public initiative called “</w:t>
      </w:r>
      <w:r w:rsidR="00CE07A5">
        <w:rPr>
          <w:rFonts w:ascii="Tahoma" w:hAnsi="Tahoma" w:cs="Tahoma"/>
          <w:sz w:val="26"/>
          <w:szCs w:val="26"/>
          <w:lang w:val="en-GB"/>
        </w:rPr>
        <w:t>1-</w:t>
      </w:r>
      <w:r w:rsidRPr="00C77651">
        <w:rPr>
          <w:rFonts w:ascii="Tahoma" w:hAnsi="Tahoma" w:cs="Tahoma"/>
          <w:sz w:val="26"/>
          <w:szCs w:val="26"/>
          <w:lang w:val="en-GB"/>
        </w:rPr>
        <w:t xml:space="preserve">Euro </w:t>
      </w:r>
      <w:r w:rsidR="00CE07A5">
        <w:rPr>
          <w:rFonts w:ascii="Tahoma" w:hAnsi="Tahoma" w:cs="Tahoma"/>
          <w:sz w:val="26"/>
          <w:szCs w:val="26"/>
          <w:lang w:val="en-GB"/>
        </w:rPr>
        <w:t xml:space="preserve">Homes </w:t>
      </w:r>
      <w:r w:rsidRPr="00C77651">
        <w:rPr>
          <w:rFonts w:ascii="Tahoma" w:hAnsi="Tahoma" w:cs="Tahoma"/>
          <w:sz w:val="26"/>
          <w:szCs w:val="26"/>
          <w:lang w:val="en-GB"/>
        </w:rPr>
        <w:t xml:space="preserve">in Casteldelci”, approved by the Municipality of Casteldelci with Council Resolution No. </w:t>
      </w:r>
      <w:r w:rsidR="00D9077B">
        <w:rPr>
          <w:rFonts w:ascii="Tahoma" w:hAnsi="Tahoma" w:cs="Tahoma"/>
          <w:sz w:val="26"/>
          <w:szCs w:val="26"/>
          <w:lang w:val="en-GB"/>
        </w:rPr>
        <w:t>22 on 12/09/2025</w:t>
      </w:r>
      <w:r w:rsidRPr="00C77651">
        <w:rPr>
          <w:rFonts w:ascii="Tahoma" w:hAnsi="Tahoma" w:cs="Tahoma"/>
          <w:sz w:val="26"/>
          <w:szCs w:val="26"/>
          <w:lang w:val="en-GB"/>
        </w:rPr>
        <w:t xml:space="preserve">, enforceable by law, aiming at the recovery and redevelopment of the municipal area and its residential revitalization, and consequently to be interested in purchasing the property listed under No. Xxxxx on the municipal online notice board </w:t>
      </w:r>
      <w:hyperlink r:id="rId7" w:tgtFrame="_new" w:history="1">
        <w:r w:rsidRPr="00C77651">
          <w:rPr>
            <w:rStyle w:val="Collegamentoipertestuale"/>
            <w:rFonts w:ascii="Tahoma" w:hAnsi="Tahoma" w:cs="Tahoma"/>
            <w:sz w:val="26"/>
            <w:szCs w:val="26"/>
            <w:lang w:val="en-GB"/>
          </w:rPr>
          <w:t>https://ca1steldelci.casa/bacheca</w:t>
        </w:r>
      </w:hyperlink>
      <w:r w:rsidRPr="00C77651">
        <w:rPr>
          <w:rFonts w:ascii="Tahoma" w:hAnsi="Tahoma" w:cs="Tahoma"/>
          <w:sz w:val="26"/>
          <w:szCs w:val="26"/>
          <w:lang w:val="en-GB"/>
        </w:rPr>
        <w:t xml:space="preserve"> for the symbolic amount of </w:t>
      </w:r>
      <w:r w:rsidR="005E2EB8">
        <w:rPr>
          <w:rFonts w:ascii="Tahoma" w:hAnsi="Tahoma" w:cs="Tahoma"/>
          <w:sz w:val="26"/>
          <w:szCs w:val="26"/>
          <w:lang w:val="en-GB"/>
        </w:rPr>
        <w:t>1</w:t>
      </w:r>
      <w:r w:rsidRPr="00C77651">
        <w:rPr>
          <w:rFonts w:ascii="Tahoma" w:hAnsi="Tahoma" w:cs="Tahoma"/>
          <w:sz w:val="26"/>
          <w:szCs w:val="26"/>
          <w:lang w:val="en-GB"/>
        </w:rPr>
        <w:t xml:space="preserve"> euro.</w:t>
      </w:r>
    </w:p>
    <w:p w14:paraId="18D3A981" w14:textId="10AB4260" w:rsidR="00D36815" w:rsidRPr="00D36815" w:rsidRDefault="00D36815" w:rsidP="00794D4C">
      <w:pPr>
        <w:numPr>
          <w:ilvl w:val="0"/>
          <w:numId w:val="1"/>
        </w:numPr>
        <w:jc w:val="both"/>
        <w:rPr>
          <w:rFonts w:ascii="Tahoma" w:hAnsi="Tahoma" w:cs="Tahoma"/>
          <w:sz w:val="26"/>
          <w:szCs w:val="26"/>
          <w:lang w:val="en-GB"/>
        </w:rPr>
      </w:pPr>
      <w:r w:rsidRPr="00D36815">
        <w:rPr>
          <w:rFonts w:ascii="Tahoma" w:hAnsi="Tahoma" w:cs="Tahoma"/>
          <w:sz w:val="26"/>
          <w:szCs w:val="26"/>
          <w:lang w:val="en-GB"/>
        </w:rPr>
        <w:lastRenderedPageBreak/>
        <w:t xml:space="preserve">To meet the requirements necessary to </w:t>
      </w:r>
      <w:r w:rsidR="00874D2C">
        <w:rPr>
          <w:rFonts w:ascii="Tahoma" w:hAnsi="Tahoma" w:cs="Tahoma"/>
          <w:sz w:val="26"/>
          <w:szCs w:val="26"/>
          <w:lang w:val="en-GB"/>
        </w:rPr>
        <w:t>lawfully</w:t>
      </w:r>
      <w:r w:rsidRPr="00D36815">
        <w:rPr>
          <w:rFonts w:ascii="Tahoma" w:hAnsi="Tahoma" w:cs="Tahoma"/>
          <w:sz w:val="26"/>
          <w:szCs w:val="26"/>
          <w:lang w:val="en-GB"/>
        </w:rPr>
        <w:t xml:space="preserve"> contract with the public administration</w:t>
      </w:r>
      <w:r w:rsidR="00C77651">
        <w:rPr>
          <w:rFonts w:ascii="Tahoma" w:hAnsi="Tahoma" w:cs="Tahoma"/>
          <w:sz w:val="26"/>
          <w:szCs w:val="26"/>
          <w:lang w:val="en-GB"/>
        </w:rPr>
        <w:t xml:space="preserve"> </w:t>
      </w:r>
      <w:r w:rsidR="00C77651" w:rsidRPr="00C77651">
        <w:rPr>
          <w:rFonts w:ascii="Tahoma" w:hAnsi="Tahoma" w:cs="Tahoma"/>
          <w:sz w:val="26"/>
          <w:szCs w:val="26"/>
          <w:lang w:val="en-GB"/>
        </w:rPr>
        <w:t xml:space="preserve">pursuant to </w:t>
      </w:r>
      <w:hyperlink r:id="rId8" w:history="1">
        <w:r w:rsidR="00C77651" w:rsidRPr="00B12192">
          <w:rPr>
            <w:rStyle w:val="Collegamentoipertestuale"/>
            <w:rFonts w:ascii="Tahoma" w:hAnsi="Tahoma" w:cs="Tahoma"/>
            <w:sz w:val="26"/>
            <w:szCs w:val="26"/>
            <w:lang w:val="en-GB"/>
          </w:rPr>
          <w:t>Articles 94 and 95 of Legislative Decree No. 36/2023</w:t>
        </w:r>
      </w:hyperlink>
      <w:r w:rsidRPr="00D36815">
        <w:rPr>
          <w:rFonts w:ascii="Tahoma" w:hAnsi="Tahoma" w:cs="Tahoma"/>
          <w:sz w:val="26"/>
          <w:szCs w:val="26"/>
          <w:lang w:val="en-GB"/>
        </w:rPr>
        <w:t>, as:</w:t>
      </w:r>
    </w:p>
    <w:p w14:paraId="0B1A8971" w14:textId="53AEC013" w:rsidR="00D36815" w:rsidRPr="00D36815" w:rsidRDefault="00874D2C" w:rsidP="00794D4C">
      <w:pPr>
        <w:numPr>
          <w:ilvl w:val="1"/>
          <w:numId w:val="1"/>
        </w:numPr>
        <w:jc w:val="both"/>
        <w:rPr>
          <w:rFonts w:ascii="Tahoma" w:hAnsi="Tahoma" w:cs="Tahoma"/>
          <w:sz w:val="26"/>
          <w:szCs w:val="26"/>
        </w:rPr>
      </w:pPr>
      <w:r>
        <w:rPr>
          <w:rFonts w:ascii="Tahoma" w:hAnsi="Tahoma" w:cs="Tahoma"/>
          <w:sz w:val="26"/>
          <w:szCs w:val="26"/>
        </w:rPr>
        <w:t>Individual</w:t>
      </w:r>
      <w:r w:rsidR="00D36815" w:rsidRPr="00D36815">
        <w:rPr>
          <w:rFonts w:ascii="Tahoma" w:hAnsi="Tahoma" w:cs="Tahoma"/>
          <w:sz w:val="26"/>
          <w:szCs w:val="26"/>
        </w:rPr>
        <w:t xml:space="preserve"> ___</w:t>
      </w:r>
    </w:p>
    <w:p w14:paraId="141763C8" w14:textId="77777777" w:rsidR="00D36815" w:rsidRPr="00D36815" w:rsidRDefault="00D36815" w:rsidP="00794D4C">
      <w:pPr>
        <w:numPr>
          <w:ilvl w:val="1"/>
          <w:numId w:val="1"/>
        </w:numPr>
        <w:jc w:val="both"/>
        <w:rPr>
          <w:rFonts w:ascii="Tahoma" w:hAnsi="Tahoma" w:cs="Tahoma"/>
          <w:sz w:val="26"/>
          <w:szCs w:val="26"/>
          <w:lang w:val="en-GB"/>
        </w:rPr>
      </w:pPr>
      <w:r w:rsidRPr="00D36815">
        <w:rPr>
          <w:rFonts w:ascii="Tahoma" w:hAnsi="Tahoma" w:cs="Tahoma"/>
          <w:sz w:val="26"/>
          <w:szCs w:val="26"/>
          <w:lang w:val="en-GB"/>
        </w:rPr>
        <w:t>Legal entity ___ (</w:t>
      </w:r>
      <w:bookmarkStart w:id="0" w:name="_Hlk208474940"/>
      <w:r w:rsidRPr="00D36815">
        <w:rPr>
          <w:rFonts w:ascii="Tahoma" w:hAnsi="Tahoma" w:cs="Tahoma"/>
          <w:sz w:val="26"/>
          <w:szCs w:val="26"/>
          <w:lang w:val="en-GB"/>
        </w:rPr>
        <w:t>in this case, the declaration is made by the Legal Representative, who also declares, for themselves and for any partners managing the legal entity, that they possess the requirements to legally contract with the public administration</w:t>
      </w:r>
      <w:bookmarkEnd w:id="0"/>
      <w:r w:rsidRPr="00D36815">
        <w:rPr>
          <w:rFonts w:ascii="Tahoma" w:hAnsi="Tahoma" w:cs="Tahoma"/>
          <w:sz w:val="26"/>
          <w:szCs w:val="26"/>
          <w:lang w:val="en-GB"/>
        </w:rPr>
        <w:t>).</w:t>
      </w:r>
    </w:p>
    <w:p w14:paraId="605BBE2E" w14:textId="4F5000D6" w:rsidR="00D36815" w:rsidRPr="00D36815" w:rsidRDefault="00D36815" w:rsidP="00794D4C">
      <w:pPr>
        <w:numPr>
          <w:ilvl w:val="0"/>
          <w:numId w:val="1"/>
        </w:numPr>
        <w:jc w:val="both"/>
        <w:rPr>
          <w:rFonts w:ascii="Tahoma" w:hAnsi="Tahoma" w:cs="Tahoma"/>
          <w:sz w:val="26"/>
          <w:szCs w:val="26"/>
          <w:lang w:val="en-GB"/>
        </w:rPr>
      </w:pPr>
      <w:r w:rsidRPr="00D36815">
        <w:rPr>
          <w:rFonts w:ascii="Tahoma" w:hAnsi="Tahoma" w:cs="Tahoma"/>
          <w:sz w:val="26"/>
          <w:szCs w:val="26"/>
          <w:lang w:val="en-GB"/>
        </w:rPr>
        <w:t xml:space="preserve">To express the willingness to acquire the property identified </w:t>
      </w:r>
      <w:r w:rsidR="007F0352">
        <w:rPr>
          <w:rFonts w:ascii="Tahoma" w:hAnsi="Tahoma" w:cs="Tahoma"/>
          <w:sz w:val="26"/>
          <w:szCs w:val="26"/>
          <w:lang w:val="en-GB"/>
        </w:rPr>
        <w:t>by</w:t>
      </w:r>
      <w:r w:rsidRPr="00D36815">
        <w:rPr>
          <w:rFonts w:ascii="Tahoma" w:hAnsi="Tahoma" w:cs="Tahoma"/>
          <w:sz w:val="26"/>
          <w:szCs w:val="26"/>
          <w:lang w:val="en-GB"/>
        </w:rPr>
        <w:t xml:space="preserve"> code no. ________ of the “</w:t>
      </w:r>
      <w:r w:rsidR="005E2EB8">
        <w:rPr>
          <w:rFonts w:ascii="Tahoma" w:hAnsi="Tahoma" w:cs="Tahoma"/>
          <w:sz w:val="26"/>
          <w:szCs w:val="26"/>
          <w:lang w:val="en-GB"/>
        </w:rPr>
        <w:t>1</w:t>
      </w:r>
      <w:r w:rsidR="00CE07A5">
        <w:rPr>
          <w:rFonts w:ascii="Tahoma" w:hAnsi="Tahoma" w:cs="Tahoma"/>
          <w:sz w:val="26"/>
          <w:szCs w:val="26"/>
          <w:lang w:val="en-GB"/>
        </w:rPr>
        <w:t>-</w:t>
      </w:r>
      <w:r w:rsidRPr="00D36815">
        <w:rPr>
          <w:rFonts w:ascii="Tahoma" w:hAnsi="Tahoma" w:cs="Tahoma"/>
          <w:sz w:val="26"/>
          <w:szCs w:val="26"/>
          <w:lang w:val="en-GB"/>
        </w:rPr>
        <w:t xml:space="preserve">Euro </w:t>
      </w:r>
      <w:r w:rsidR="00CE07A5">
        <w:rPr>
          <w:rFonts w:ascii="Tahoma" w:hAnsi="Tahoma" w:cs="Tahoma"/>
          <w:sz w:val="26"/>
          <w:szCs w:val="26"/>
          <w:lang w:val="en-GB"/>
        </w:rPr>
        <w:t xml:space="preserve">Homes </w:t>
      </w:r>
      <w:r w:rsidRPr="00D36815">
        <w:rPr>
          <w:rFonts w:ascii="Tahoma" w:hAnsi="Tahoma" w:cs="Tahoma"/>
          <w:sz w:val="26"/>
          <w:szCs w:val="26"/>
          <w:lang w:val="en-GB"/>
        </w:rPr>
        <w:t>in Casteldelci”, undertaking to bear all expenses, without exception, related to the proper transfer of ownership of the property (</w:t>
      </w:r>
      <w:r w:rsidR="00AB6FC0" w:rsidRPr="00AB6FC0">
        <w:rPr>
          <w:rFonts w:ascii="Tahoma" w:hAnsi="Tahoma" w:cs="Tahoma"/>
          <w:sz w:val="26"/>
          <w:szCs w:val="26"/>
          <w:lang w:val="en-GB"/>
        </w:rPr>
        <w:t>notarial and tax costs, cadastral transfer, succession—including late succession—and any building amnesties</w:t>
      </w:r>
      <w:r w:rsidRPr="00D36815">
        <w:rPr>
          <w:rFonts w:ascii="Tahoma" w:hAnsi="Tahoma" w:cs="Tahoma"/>
          <w:sz w:val="26"/>
          <w:szCs w:val="26"/>
          <w:lang w:val="en-GB"/>
        </w:rPr>
        <w:t xml:space="preserve">) and </w:t>
      </w:r>
      <w:bookmarkStart w:id="1" w:name="_Hlk208475211"/>
      <w:r w:rsidRPr="00D36815">
        <w:rPr>
          <w:rFonts w:ascii="Tahoma" w:hAnsi="Tahoma" w:cs="Tahoma"/>
          <w:sz w:val="26"/>
          <w:szCs w:val="26"/>
          <w:lang w:val="en-GB"/>
        </w:rPr>
        <w:t>to reimburse the seller for any expenses incurred during the period in which the property was made available to the Municipality (local and state taxes and duties).</w:t>
      </w:r>
      <w:bookmarkEnd w:id="1"/>
    </w:p>
    <w:p w14:paraId="3A9BD256" w14:textId="3A1201AC" w:rsidR="00D36815" w:rsidRPr="002755A3" w:rsidRDefault="00D36815" w:rsidP="002755A3">
      <w:pPr>
        <w:numPr>
          <w:ilvl w:val="0"/>
          <w:numId w:val="1"/>
        </w:numPr>
        <w:jc w:val="both"/>
        <w:rPr>
          <w:rFonts w:ascii="Tahoma" w:hAnsi="Tahoma" w:cs="Tahoma"/>
          <w:sz w:val="26"/>
          <w:szCs w:val="26"/>
          <w:lang w:val="en-GB"/>
        </w:rPr>
      </w:pPr>
      <w:r w:rsidRPr="00D36815">
        <w:rPr>
          <w:rFonts w:ascii="Tahoma" w:hAnsi="Tahoma" w:cs="Tahoma"/>
          <w:sz w:val="26"/>
          <w:szCs w:val="26"/>
          <w:lang w:val="en-GB"/>
        </w:rPr>
        <w:t xml:space="preserve">To </w:t>
      </w:r>
      <w:r w:rsidR="002755A3" w:rsidRPr="002755A3">
        <w:rPr>
          <w:rFonts w:ascii="Tahoma" w:hAnsi="Tahoma" w:cs="Tahoma"/>
          <w:sz w:val="26"/>
          <w:szCs w:val="26"/>
          <w:lang w:val="en-GB"/>
        </w:rPr>
        <w:t xml:space="preserve">execute the deed of sale </w:t>
      </w:r>
      <w:r w:rsidRPr="00D36815">
        <w:rPr>
          <w:rFonts w:ascii="Tahoma" w:hAnsi="Tahoma" w:cs="Tahoma"/>
          <w:sz w:val="26"/>
          <w:szCs w:val="26"/>
          <w:lang w:val="en-GB"/>
        </w:rPr>
        <w:t xml:space="preserve">with the private seller and to provide the bank or insurance surety bond referred to in the following letter G) </w:t>
      </w:r>
      <w:r w:rsidRPr="00D36815">
        <w:rPr>
          <w:rFonts w:ascii="Tahoma" w:hAnsi="Tahoma" w:cs="Tahoma"/>
          <w:b/>
          <w:bCs/>
          <w:sz w:val="26"/>
          <w:szCs w:val="26"/>
          <w:u w:val="single"/>
          <w:lang w:val="en-GB"/>
        </w:rPr>
        <w:t>within 2 (two) months</w:t>
      </w:r>
      <w:r w:rsidRPr="00D36815">
        <w:rPr>
          <w:rFonts w:ascii="Tahoma" w:hAnsi="Tahoma" w:cs="Tahoma"/>
          <w:sz w:val="26"/>
          <w:szCs w:val="26"/>
          <w:lang w:val="en-GB"/>
        </w:rPr>
        <w:t xml:space="preserve"> from the approval of the assignment acts by the Municipality,</w:t>
      </w:r>
      <w:r w:rsidR="002755A3" w:rsidRPr="002755A3">
        <w:rPr>
          <w:rFonts w:ascii="Times New Roman" w:hAnsi="Times New Roman" w:cs="Times New Roman"/>
          <w:lang w:val="en-GB"/>
        </w:rPr>
        <w:t xml:space="preserve"> </w:t>
      </w:r>
      <w:r w:rsidR="002755A3" w:rsidRPr="002755A3">
        <w:rPr>
          <w:rFonts w:ascii="Tahoma" w:hAnsi="Tahoma" w:cs="Tahoma"/>
          <w:sz w:val="26"/>
          <w:szCs w:val="26"/>
          <w:lang w:val="en-GB"/>
        </w:rPr>
        <w:t xml:space="preserve">unless an extension is duly justified and authorised by the Municipality; failing which, </w:t>
      </w:r>
      <w:r w:rsidR="002755A3" w:rsidRPr="002755A3">
        <w:rPr>
          <w:rFonts w:ascii="Tahoma" w:hAnsi="Tahoma" w:cs="Tahoma"/>
          <w:b/>
          <w:bCs/>
          <w:sz w:val="26"/>
          <w:szCs w:val="26"/>
          <w:lang w:val="en-GB"/>
        </w:rPr>
        <w:t>forfeiture</w:t>
      </w:r>
      <w:r w:rsidR="002755A3" w:rsidRPr="002755A3">
        <w:rPr>
          <w:rFonts w:ascii="Tahoma" w:hAnsi="Tahoma" w:cs="Tahoma"/>
          <w:sz w:val="26"/>
          <w:szCs w:val="26"/>
          <w:lang w:val="en-GB"/>
        </w:rPr>
        <w:t xml:space="preserve"> will ensue.</w:t>
      </w:r>
    </w:p>
    <w:p w14:paraId="06E10F1A" w14:textId="0E2EB6AF" w:rsidR="00D36815" w:rsidRPr="00D36815" w:rsidRDefault="00D36815" w:rsidP="00794D4C">
      <w:pPr>
        <w:numPr>
          <w:ilvl w:val="0"/>
          <w:numId w:val="1"/>
        </w:numPr>
        <w:jc w:val="both"/>
        <w:rPr>
          <w:rFonts w:ascii="Tahoma" w:hAnsi="Tahoma" w:cs="Tahoma"/>
          <w:sz w:val="26"/>
          <w:szCs w:val="26"/>
          <w:lang w:val="en-GB"/>
        </w:rPr>
      </w:pPr>
      <w:r w:rsidRPr="00D36815">
        <w:rPr>
          <w:rFonts w:ascii="Tahoma" w:hAnsi="Tahoma" w:cs="Tahoma"/>
          <w:sz w:val="26"/>
          <w:szCs w:val="26"/>
          <w:lang w:val="en-GB"/>
        </w:rPr>
        <w:t>To prepare and file with the competent Municipal Office the project for the renovation, restoration, conservative rehabilitation and/or redevelopment of the acquired property,</w:t>
      </w:r>
      <w:r w:rsidR="002755A3" w:rsidRPr="002755A3">
        <w:rPr>
          <w:rFonts w:ascii="Times New Roman" w:hAnsi="Times New Roman" w:cs="Times New Roman"/>
          <w:b/>
          <w:bCs/>
          <w:lang w:val="en-GB"/>
        </w:rPr>
        <w:t xml:space="preserve"> </w:t>
      </w:r>
      <w:r w:rsidR="002755A3" w:rsidRPr="002755A3">
        <w:rPr>
          <w:rFonts w:ascii="Tahoma" w:hAnsi="Tahoma" w:cs="Tahoma"/>
          <w:sz w:val="26"/>
          <w:szCs w:val="26"/>
          <w:lang w:val="en-GB"/>
        </w:rPr>
        <w:t>in compliance with the applicable regulations at the time and in line with the chosen intended use—</w:t>
      </w:r>
      <w:r w:rsidR="002755A3" w:rsidRPr="002755A3">
        <w:rPr>
          <w:rFonts w:ascii="Tahoma" w:hAnsi="Tahoma" w:cs="Tahoma"/>
          <w:b/>
          <w:bCs/>
          <w:sz w:val="26"/>
          <w:szCs w:val="26"/>
          <w:lang w:val="en-GB"/>
        </w:rPr>
        <w:t>within six (6) months</w:t>
      </w:r>
      <w:r w:rsidR="002755A3" w:rsidRPr="002755A3">
        <w:rPr>
          <w:rFonts w:ascii="Tahoma" w:hAnsi="Tahoma" w:cs="Tahoma"/>
          <w:sz w:val="26"/>
          <w:szCs w:val="26"/>
          <w:lang w:val="en-GB"/>
        </w:rPr>
        <w:t xml:space="preserve"> of the deed of sale, unless an extension is duly justified and authorised by the Municipality</w:t>
      </w:r>
      <w:r w:rsidRPr="00D36815">
        <w:rPr>
          <w:rFonts w:ascii="Tahoma" w:hAnsi="Tahoma" w:cs="Tahoma"/>
          <w:sz w:val="26"/>
          <w:szCs w:val="26"/>
          <w:lang w:val="en-GB"/>
        </w:rPr>
        <w:t>.</w:t>
      </w:r>
    </w:p>
    <w:p w14:paraId="030D1478" w14:textId="379C0AA1" w:rsidR="00D36815" w:rsidRPr="00D36815" w:rsidRDefault="00D36815" w:rsidP="00794D4C">
      <w:pPr>
        <w:numPr>
          <w:ilvl w:val="0"/>
          <w:numId w:val="1"/>
        </w:numPr>
        <w:jc w:val="both"/>
        <w:rPr>
          <w:rFonts w:ascii="Tahoma" w:hAnsi="Tahoma" w:cs="Tahoma"/>
          <w:sz w:val="26"/>
          <w:szCs w:val="26"/>
          <w:lang w:val="en-GB"/>
        </w:rPr>
      </w:pPr>
      <w:r w:rsidRPr="00D36815">
        <w:rPr>
          <w:rFonts w:ascii="Tahoma" w:hAnsi="Tahoma" w:cs="Tahoma"/>
          <w:sz w:val="26"/>
          <w:szCs w:val="26"/>
          <w:lang w:val="en-GB"/>
        </w:rPr>
        <w:t xml:space="preserve">To </w:t>
      </w:r>
      <w:r w:rsidR="002755A3">
        <w:rPr>
          <w:rFonts w:ascii="Tahoma" w:hAnsi="Tahoma" w:cs="Tahoma"/>
          <w:sz w:val="26"/>
          <w:szCs w:val="26"/>
          <w:lang w:val="en-GB"/>
        </w:rPr>
        <w:t>commence</w:t>
      </w:r>
      <w:r w:rsidRPr="00D36815">
        <w:rPr>
          <w:rFonts w:ascii="Tahoma" w:hAnsi="Tahoma" w:cs="Tahoma"/>
          <w:sz w:val="26"/>
          <w:szCs w:val="26"/>
          <w:lang w:val="en-GB"/>
        </w:rPr>
        <w:t xml:space="preserve"> the works </w:t>
      </w:r>
      <w:r w:rsidRPr="00D36815">
        <w:rPr>
          <w:rFonts w:ascii="Tahoma" w:hAnsi="Tahoma" w:cs="Tahoma"/>
          <w:b/>
          <w:bCs/>
          <w:sz w:val="26"/>
          <w:szCs w:val="26"/>
          <w:u w:val="single"/>
          <w:lang w:val="en-GB"/>
        </w:rPr>
        <w:t>within 12 (twelve) months</w:t>
      </w:r>
      <w:r w:rsidRPr="00D36815">
        <w:rPr>
          <w:rFonts w:ascii="Tahoma" w:hAnsi="Tahoma" w:cs="Tahoma"/>
          <w:sz w:val="26"/>
          <w:szCs w:val="26"/>
          <w:lang w:val="en-GB"/>
        </w:rPr>
        <w:t xml:space="preserve"> </w:t>
      </w:r>
      <w:r w:rsidR="002755A3">
        <w:rPr>
          <w:rFonts w:ascii="Tahoma" w:hAnsi="Tahoma" w:cs="Tahoma"/>
          <w:sz w:val="26"/>
          <w:szCs w:val="26"/>
          <w:lang w:val="en-GB"/>
        </w:rPr>
        <w:t>from</w:t>
      </w:r>
      <w:r w:rsidRPr="00D36815">
        <w:rPr>
          <w:rFonts w:ascii="Tahoma" w:hAnsi="Tahoma" w:cs="Tahoma"/>
          <w:sz w:val="26"/>
          <w:szCs w:val="26"/>
          <w:lang w:val="en-GB"/>
        </w:rPr>
        <w:t xml:space="preserve"> the </w:t>
      </w:r>
      <w:r w:rsidR="002755A3">
        <w:rPr>
          <w:rFonts w:ascii="Tahoma" w:hAnsi="Tahoma" w:cs="Tahoma"/>
          <w:sz w:val="26"/>
          <w:szCs w:val="26"/>
          <w:lang w:val="en-GB"/>
        </w:rPr>
        <w:t>granting</w:t>
      </w:r>
      <w:r w:rsidRPr="00D36815">
        <w:rPr>
          <w:rFonts w:ascii="Tahoma" w:hAnsi="Tahoma" w:cs="Tahoma"/>
          <w:sz w:val="26"/>
          <w:szCs w:val="26"/>
          <w:lang w:val="en-GB"/>
        </w:rPr>
        <w:t xml:space="preserve"> of the building permit, or equivalent authorization </w:t>
      </w:r>
      <w:r w:rsidR="002755A3">
        <w:rPr>
          <w:rFonts w:ascii="Tahoma" w:hAnsi="Tahoma" w:cs="Tahoma"/>
          <w:sz w:val="26"/>
          <w:szCs w:val="26"/>
          <w:lang w:val="en-GB"/>
        </w:rPr>
        <w:t>under the</w:t>
      </w:r>
      <w:r w:rsidRPr="00D36815">
        <w:rPr>
          <w:rFonts w:ascii="Tahoma" w:hAnsi="Tahoma" w:cs="Tahoma"/>
          <w:sz w:val="26"/>
          <w:szCs w:val="26"/>
          <w:lang w:val="en-GB"/>
        </w:rPr>
        <w:t xml:space="preserve"> law, and to complete them </w:t>
      </w:r>
      <w:r w:rsidRPr="00D36815">
        <w:rPr>
          <w:rFonts w:ascii="Tahoma" w:hAnsi="Tahoma" w:cs="Tahoma"/>
          <w:b/>
          <w:bCs/>
          <w:sz w:val="26"/>
          <w:szCs w:val="26"/>
          <w:u w:val="single"/>
          <w:lang w:val="en-GB"/>
        </w:rPr>
        <w:t>within 3 (three) years</w:t>
      </w:r>
      <w:r w:rsidRPr="00D36815">
        <w:rPr>
          <w:rFonts w:ascii="Tahoma" w:hAnsi="Tahoma" w:cs="Tahoma"/>
          <w:sz w:val="26"/>
          <w:szCs w:val="26"/>
          <w:lang w:val="en-GB"/>
        </w:rPr>
        <w:t xml:space="preserve"> from the date of </w:t>
      </w:r>
      <w:r w:rsidR="002755A3" w:rsidRPr="002755A3">
        <w:rPr>
          <w:rFonts w:ascii="Tahoma" w:hAnsi="Tahoma" w:cs="Tahoma"/>
          <w:sz w:val="26"/>
          <w:szCs w:val="26"/>
          <w:lang w:val="en-GB"/>
        </w:rPr>
        <w:t>the deed of sale, unless an extension is duly justified and authorised by the Municipality</w:t>
      </w:r>
      <w:r w:rsidR="002755A3">
        <w:rPr>
          <w:rFonts w:ascii="Tahoma" w:hAnsi="Tahoma" w:cs="Tahoma"/>
          <w:sz w:val="26"/>
          <w:szCs w:val="26"/>
          <w:lang w:val="en-GB"/>
        </w:rPr>
        <w:t>.</w:t>
      </w:r>
    </w:p>
    <w:p w14:paraId="27D6DFAA" w14:textId="045B2C95" w:rsidR="00D36815" w:rsidRPr="00D36815" w:rsidRDefault="00D36815" w:rsidP="00794D4C">
      <w:pPr>
        <w:numPr>
          <w:ilvl w:val="0"/>
          <w:numId w:val="1"/>
        </w:numPr>
        <w:jc w:val="both"/>
        <w:rPr>
          <w:rFonts w:ascii="Tahoma" w:hAnsi="Tahoma" w:cs="Tahoma"/>
          <w:sz w:val="26"/>
          <w:szCs w:val="26"/>
          <w:lang w:val="en-GB"/>
        </w:rPr>
      </w:pPr>
      <w:r w:rsidRPr="00D36815">
        <w:rPr>
          <w:rFonts w:ascii="Tahoma" w:hAnsi="Tahoma" w:cs="Tahoma"/>
          <w:sz w:val="26"/>
          <w:szCs w:val="26"/>
          <w:lang w:val="en-GB"/>
        </w:rPr>
        <w:t xml:space="preserve">To take out a specific bank or insurance surety bond, within the </w:t>
      </w:r>
      <w:r w:rsidR="002755A3" w:rsidRPr="002755A3">
        <w:rPr>
          <w:rFonts w:ascii="Tahoma" w:hAnsi="Tahoma" w:cs="Tahoma"/>
          <w:sz w:val="26"/>
          <w:szCs w:val="26"/>
          <w:lang w:val="en-GB"/>
        </w:rPr>
        <w:t xml:space="preserve">within the time limit set in </w:t>
      </w:r>
      <w:r w:rsidRPr="00D36815">
        <w:rPr>
          <w:rFonts w:ascii="Tahoma" w:hAnsi="Tahoma" w:cs="Tahoma"/>
          <w:sz w:val="26"/>
          <w:szCs w:val="26"/>
          <w:lang w:val="en-GB"/>
        </w:rPr>
        <w:t xml:space="preserve">point 4), in favor of the Municipality of Casteldelci in the amount of </w:t>
      </w:r>
      <w:r w:rsidRPr="00D36815">
        <w:rPr>
          <w:rFonts w:ascii="Tahoma" w:hAnsi="Tahoma" w:cs="Tahoma"/>
          <w:b/>
          <w:bCs/>
          <w:sz w:val="26"/>
          <w:szCs w:val="26"/>
          <w:u w:val="single"/>
          <w:lang w:val="en-GB"/>
        </w:rPr>
        <w:t>€4,000.00 (FOUR THOUSAND), valid for 3 years and 6 months</w:t>
      </w:r>
      <w:r w:rsidRPr="00D36815">
        <w:rPr>
          <w:rFonts w:ascii="Tahoma" w:hAnsi="Tahoma" w:cs="Tahoma"/>
          <w:sz w:val="26"/>
          <w:szCs w:val="26"/>
          <w:lang w:val="en-GB"/>
        </w:rPr>
        <w:t>, renewable upon request of the Municipality when granting possible extensions, as a guarantee of</w:t>
      </w:r>
      <w:r w:rsidR="002755A3">
        <w:rPr>
          <w:rFonts w:ascii="Tahoma" w:hAnsi="Tahoma" w:cs="Tahoma"/>
          <w:sz w:val="26"/>
          <w:szCs w:val="26"/>
          <w:lang w:val="en-GB"/>
        </w:rPr>
        <w:t xml:space="preserve"> compliance with </w:t>
      </w:r>
      <w:r w:rsidRPr="00D36815">
        <w:rPr>
          <w:rFonts w:ascii="Tahoma" w:hAnsi="Tahoma" w:cs="Tahoma"/>
          <w:sz w:val="26"/>
          <w:szCs w:val="26"/>
          <w:lang w:val="en-GB"/>
        </w:rPr>
        <w:t>the above obligations. This guarantee must expressly provide for the waiver of the benefit of prior enforcement against the principal debtor, the waiver of the defen</w:t>
      </w:r>
      <w:r w:rsidR="002755A3">
        <w:rPr>
          <w:rFonts w:ascii="Tahoma" w:hAnsi="Tahoma" w:cs="Tahoma"/>
          <w:sz w:val="26"/>
          <w:szCs w:val="26"/>
          <w:lang w:val="en-GB"/>
        </w:rPr>
        <w:t>c</w:t>
      </w:r>
      <w:r w:rsidRPr="00D36815">
        <w:rPr>
          <w:rFonts w:ascii="Tahoma" w:hAnsi="Tahoma" w:cs="Tahoma"/>
          <w:sz w:val="26"/>
          <w:szCs w:val="26"/>
          <w:lang w:val="en-GB"/>
        </w:rPr>
        <w:t xml:space="preserve">e under Article 1957, paragraph 2, of the Civil Code, </w:t>
      </w:r>
      <w:r w:rsidRPr="00171C65">
        <w:rPr>
          <w:rFonts w:ascii="Tahoma" w:hAnsi="Tahoma" w:cs="Tahoma"/>
          <w:sz w:val="26"/>
          <w:szCs w:val="26"/>
          <w:lang w:val="en-GB"/>
        </w:rPr>
        <w:t>a</w:t>
      </w:r>
      <w:r w:rsidR="00171C65" w:rsidRPr="00171C65">
        <w:rPr>
          <w:rFonts w:ascii="Tahoma" w:hAnsi="Tahoma" w:cs="Tahoma"/>
          <w:sz w:val="26"/>
          <w:szCs w:val="26"/>
          <w:lang w:val="en-GB"/>
        </w:rPr>
        <w:t>nd</w:t>
      </w:r>
      <w:r w:rsidR="002755A3" w:rsidRPr="00171C65">
        <w:rPr>
          <w:rFonts w:ascii="Tahoma" w:hAnsi="Tahoma" w:cs="Tahoma"/>
          <w:sz w:val="26"/>
          <w:szCs w:val="26"/>
          <w:lang w:val="en-GB"/>
        </w:rPr>
        <w:t xml:space="preserve"> pay-out within fifteen (15) days upon the Municipality’s simple written request. In the event of default by </w:t>
      </w:r>
      <w:r w:rsidR="002755A3" w:rsidRPr="00171C65">
        <w:rPr>
          <w:rFonts w:ascii="Tahoma" w:hAnsi="Tahoma" w:cs="Tahoma"/>
          <w:sz w:val="26"/>
          <w:szCs w:val="26"/>
          <w:lang w:val="en-GB"/>
        </w:rPr>
        <w:lastRenderedPageBreak/>
        <w:t>the purchaser or non-compliance with</w:t>
      </w:r>
      <w:r w:rsidR="002755A3" w:rsidRPr="002755A3">
        <w:rPr>
          <w:rFonts w:ascii="Tahoma" w:hAnsi="Tahoma" w:cs="Tahoma"/>
          <w:sz w:val="26"/>
          <w:szCs w:val="26"/>
          <w:lang w:val="en-GB"/>
        </w:rPr>
        <w:t xml:space="preserve"> the commitments undertaken, the Municipality </w:t>
      </w:r>
      <w:r w:rsidR="002755A3" w:rsidRPr="00171C65">
        <w:rPr>
          <w:rFonts w:ascii="Tahoma" w:hAnsi="Tahoma" w:cs="Tahoma"/>
          <w:sz w:val="26"/>
          <w:szCs w:val="26"/>
          <w:lang w:val="en-GB"/>
        </w:rPr>
        <w:t>will call and retain</w:t>
      </w:r>
      <w:r w:rsidR="002755A3" w:rsidRPr="002755A3">
        <w:rPr>
          <w:rFonts w:ascii="Tahoma" w:hAnsi="Tahoma" w:cs="Tahoma"/>
          <w:sz w:val="26"/>
          <w:szCs w:val="26"/>
          <w:lang w:val="en-GB"/>
        </w:rPr>
        <w:t xml:space="preserve"> the security deposit</w:t>
      </w:r>
      <w:r w:rsidRPr="00D36815">
        <w:rPr>
          <w:rFonts w:ascii="Tahoma" w:hAnsi="Tahoma" w:cs="Tahoma"/>
          <w:sz w:val="26"/>
          <w:szCs w:val="26"/>
          <w:lang w:val="en-GB"/>
        </w:rPr>
        <w:t>.</w:t>
      </w:r>
    </w:p>
    <w:p w14:paraId="794F4CB5" w14:textId="460A2445" w:rsidR="00D36815" w:rsidRPr="00D36815" w:rsidRDefault="00D36815" w:rsidP="00794D4C">
      <w:pPr>
        <w:numPr>
          <w:ilvl w:val="0"/>
          <w:numId w:val="1"/>
        </w:numPr>
        <w:jc w:val="both"/>
        <w:rPr>
          <w:rFonts w:ascii="Tahoma" w:hAnsi="Tahoma" w:cs="Tahoma"/>
          <w:sz w:val="26"/>
          <w:szCs w:val="26"/>
          <w:lang w:val="en-GB"/>
        </w:rPr>
      </w:pPr>
      <w:r w:rsidRPr="00D36815">
        <w:rPr>
          <w:rFonts w:ascii="Tahoma" w:hAnsi="Tahoma" w:cs="Tahoma"/>
          <w:sz w:val="26"/>
          <w:szCs w:val="26"/>
          <w:lang w:val="en-GB"/>
        </w:rPr>
        <w:t xml:space="preserve">To acknowledge that the Municipality of Casteldelci, within the framework of this initiative, acts as the </w:t>
      </w:r>
      <w:r w:rsidR="00171C65">
        <w:rPr>
          <w:rFonts w:ascii="Tahoma" w:hAnsi="Tahoma" w:cs="Tahoma"/>
          <w:sz w:val="26"/>
          <w:szCs w:val="26"/>
          <w:lang w:val="en-GB"/>
        </w:rPr>
        <w:t>primary</w:t>
      </w:r>
      <w:r w:rsidRPr="00D36815">
        <w:rPr>
          <w:rFonts w:ascii="Tahoma" w:hAnsi="Tahoma" w:cs="Tahoma"/>
          <w:sz w:val="26"/>
          <w:szCs w:val="26"/>
          <w:lang w:val="en-GB"/>
        </w:rPr>
        <w:t xml:space="preserve"> </w:t>
      </w:r>
      <w:r w:rsidR="00AB6FC0">
        <w:rPr>
          <w:rFonts w:ascii="Tahoma" w:hAnsi="Tahoma" w:cs="Tahoma"/>
          <w:sz w:val="26"/>
          <w:szCs w:val="26"/>
          <w:lang w:val="en-GB"/>
        </w:rPr>
        <w:t>steward</w:t>
      </w:r>
      <w:r w:rsidRPr="00D36815">
        <w:rPr>
          <w:rFonts w:ascii="Tahoma" w:hAnsi="Tahoma" w:cs="Tahoma"/>
          <w:sz w:val="26"/>
          <w:szCs w:val="26"/>
          <w:lang w:val="en-GB"/>
        </w:rPr>
        <w:t xml:space="preserve"> of the public interests described in point 1) and as guarantor of compliance with the clauses established by these Guidelines in protection of the interests involved.</w:t>
      </w:r>
    </w:p>
    <w:p w14:paraId="723EA553" w14:textId="77777777" w:rsidR="00D36815" w:rsidRPr="00D36815" w:rsidRDefault="00D36815" w:rsidP="00794D4C">
      <w:pPr>
        <w:numPr>
          <w:ilvl w:val="0"/>
          <w:numId w:val="1"/>
        </w:numPr>
        <w:jc w:val="both"/>
        <w:rPr>
          <w:rFonts w:ascii="Tahoma" w:hAnsi="Tahoma" w:cs="Tahoma"/>
          <w:sz w:val="26"/>
          <w:szCs w:val="26"/>
          <w:lang w:val="en-GB"/>
        </w:rPr>
      </w:pPr>
      <w:r w:rsidRPr="00D36815">
        <w:rPr>
          <w:rFonts w:ascii="Tahoma" w:hAnsi="Tahoma" w:cs="Tahoma"/>
          <w:sz w:val="26"/>
          <w:szCs w:val="26"/>
          <w:lang w:val="en-GB"/>
        </w:rPr>
        <w:t>To pay the purchase price to the seller and, in accordance with the Regulation, to bear all necessary expenses.</w:t>
      </w:r>
    </w:p>
    <w:p w14:paraId="4A2F599D" w14:textId="77777777" w:rsidR="00C77651" w:rsidRDefault="00C77651" w:rsidP="00794D4C">
      <w:pPr>
        <w:jc w:val="both"/>
        <w:rPr>
          <w:rFonts w:ascii="Tahoma" w:hAnsi="Tahoma" w:cs="Tahoma"/>
          <w:b/>
          <w:bCs/>
          <w:sz w:val="26"/>
          <w:szCs w:val="26"/>
          <w:lang w:val="en-GB"/>
        </w:rPr>
      </w:pPr>
    </w:p>
    <w:p w14:paraId="576018B4" w14:textId="48504336" w:rsidR="00C77651" w:rsidRDefault="00D36815" w:rsidP="00794D4C">
      <w:pPr>
        <w:jc w:val="both"/>
        <w:rPr>
          <w:rFonts w:ascii="Tahoma" w:hAnsi="Tahoma" w:cs="Tahoma"/>
          <w:sz w:val="26"/>
          <w:szCs w:val="26"/>
          <w:lang w:val="en-GB"/>
        </w:rPr>
      </w:pPr>
      <w:r w:rsidRPr="00D36815">
        <w:rPr>
          <w:rFonts w:ascii="Tahoma" w:hAnsi="Tahoma" w:cs="Tahoma"/>
          <w:sz w:val="26"/>
          <w:szCs w:val="26"/>
          <w:lang w:val="en-GB"/>
        </w:rPr>
        <w:t xml:space="preserve">Place and date_______________________ </w:t>
      </w:r>
    </w:p>
    <w:p w14:paraId="5A59F671" w14:textId="77777777" w:rsidR="00C77651" w:rsidRDefault="00C77651" w:rsidP="00794D4C">
      <w:pPr>
        <w:jc w:val="both"/>
        <w:rPr>
          <w:rFonts w:ascii="Tahoma" w:hAnsi="Tahoma" w:cs="Tahoma"/>
          <w:sz w:val="26"/>
          <w:szCs w:val="26"/>
          <w:lang w:val="en-GB"/>
        </w:rPr>
      </w:pPr>
    </w:p>
    <w:p w14:paraId="4796F634" w14:textId="1CA0A801" w:rsidR="00D36815" w:rsidRDefault="00D36815" w:rsidP="00C77651">
      <w:pPr>
        <w:ind w:left="5664" w:firstLine="708"/>
        <w:jc w:val="both"/>
        <w:rPr>
          <w:rFonts w:ascii="Tahoma" w:hAnsi="Tahoma" w:cs="Tahoma"/>
          <w:sz w:val="26"/>
          <w:szCs w:val="26"/>
          <w:lang w:val="en-GB"/>
        </w:rPr>
      </w:pPr>
      <w:r w:rsidRPr="00D36815">
        <w:rPr>
          <w:rFonts w:ascii="Tahoma" w:hAnsi="Tahoma" w:cs="Tahoma"/>
          <w:sz w:val="26"/>
          <w:szCs w:val="26"/>
          <w:lang w:val="en-GB"/>
        </w:rPr>
        <w:t>The Declarant(s)</w:t>
      </w:r>
    </w:p>
    <w:p w14:paraId="7ABA8AB2" w14:textId="220EA82C" w:rsidR="00C77651" w:rsidRDefault="00C77651" w:rsidP="00C77651">
      <w:pPr>
        <w:ind w:left="5664" w:firstLine="708"/>
        <w:jc w:val="both"/>
        <w:rPr>
          <w:rFonts w:ascii="Tahoma" w:hAnsi="Tahoma" w:cs="Tahoma"/>
          <w:sz w:val="26"/>
          <w:szCs w:val="26"/>
          <w:lang w:val="en-GB"/>
        </w:rPr>
      </w:pPr>
      <w:r>
        <w:rPr>
          <w:rFonts w:ascii="Tahoma" w:hAnsi="Tahoma" w:cs="Tahoma"/>
          <w:sz w:val="26"/>
          <w:szCs w:val="26"/>
          <w:lang w:val="en-GB"/>
        </w:rPr>
        <w:t>__________________</w:t>
      </w:r>
    </w:p>
    <w:p w14:paraId="396D1DC4" w14:textId="77777777" w:rsidR="00C77651" w:rsidRPr="00D36815" w:rsidRDefault="00C77651" w:rsidP="00C77651">
      <w:pPr>
        <w:ind w:left="5664" w:firstLine="708"/>
        <w:jc w:val="both"/>
        <w:rPr>
          <w:rFonts w:ascii="Tahoma" w:hAnsi="Tahoma" w:cs="Tahoma"/>
          <w:sz w:val="26"/>
          <w:szCs w:val="26"/>
          <w:lang w:val="en-GB"/>
        </w:rPr>
      </w:pPr>
    </w:p>
    <w:p w14:paraId="056FFBEA" w14:textId="77777777" w:rsidR="00D36815" w:rsidRPr="00D36815" w:rsidRDefault="00D36815" w:rsidP="00794D4C">
      <w:pPr>
        <w:numPr>
          <w:ilvl w:val="0"/>
          <w:numId w:val="2"/>
        </w:numPr>
        <w:jc w:val="both"/>
        <w:rPr>
          <w:rFonts w:ascii="Tahoma" w:hAnsi="Tahoma" w:cs="Tahoma"/>
          <w:sz w:val="26"/>
          <w:szCs w:val="26"/>
          <w:lang w:val="en-GB"/>
        </w:rPr>
      </w:pPr>
      <w:r w:rsidRPr="00D36815">
        <w:rPr>
          <w:rFonts w:ascii="Tahoma" w:hAnsi="Tahoma" w:cs="Tahoma"/>
          <w:sz w:val="26"/>
          <w:szCs w:val="26"/>
          <w:lang w:val="en-GB"/>
        </w:rPr>
        <w:t>A non-certified copy of the declarant’s identity document is attached.</w:t>
      </w:r>
    </w:p>
    <w:p w14:paraId="341FFD60" w14:textId="77777777" w:rsidR="00D36815" w:rsidRPr="00D36815" w:rsidRDefault="00D36815" w:rsidP="00794D4C">
      <w:pPr>
        <w:numPr>
          <w:ilvl w:val="0"/>
          <w:numId w:val="2"/>
        </w:numPr>
        <w:jc w:val="both"/>
        <w:rPr>
          <w:rFonts w:ascii="Tahoma" w:hAnsi="Tahoma" w:cs="Tahoma"/>
          <w:sz w:val="26"/>
          <w:szCs w:val="26"/>
          <w:lang w:val="en-GB"/>
        </w:rPr>
      </w:pPr>
      <w:r w:rsidRPr="00D36815">
        <w:rPr>
          <w:rFonts w:ascii="Tahoma" w:hAnsi="Tahoma" w:cs="Tahoma"/>
          <w:sz w:val="26"/>
          <w:szCs w:val="26"/>
          <w:lang w:val="en-GB"/>
        </w:rPr>
        <w:t>Photos of the interior/exterior of the property are attached.</w:t>
      </w:r>
    </w:p>
    <w:p w14:paraId="4908936B" w14:textId="77777777" w:rsidR="00B76F2D" w:rsidRPr="00794D4C" w:rsidRDefault="00B76F2D" w:rsidP="00794D4C">
      <w:pPr>
        <w:jc w:val="both"/>
        <w:rPr>
          <w:rFonts w:ascii="Tahoma" w:hAnsi="Tahoma" w:cs="Tahoma"/>
          <w:sz w:val="26"/>
          <w:szCs w:val="26"/>
          <w:lang w:val="en-GB"/>
        </w:rPr>
      </w:pPr>
    </w:p>
    <w:sectPr w:rsidR="00B76F2D" w:rsidRPr="00794D4C">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09C13" w14:textId="77777777" w:rsidR="00167575" w:rsidRDefault="00167575" w:rsidP="00794D4C">
      <w:pPr>
        <w:spacing w:after="0" w:line="240" w:lineRule="auto"/>
      </w:pPr>
      <w:r>
        <w:separator/>
      </w:r>
    </w:p>
  </w:endnote>
  <w:endnote w:type="continuationSeparator" w:id="0">
    <w:p w14:paraId="04E82704" w14:textId="77777777" w:rsidR="00167575" w:rsidRDefault="00167575" w:rsidP="00794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F299C" w14:textId="77777777" w:rsidR="00167575" w:rsidRDefault="00167575" w:rsidP="00794D4C">
      <w:pPr>
        <w:spacing w:after="0" w:line="240" w:lineRule="auto"/>
      </w:pPr>
      <w:r>
        <w:separator/>
      </w:r>
    </w:p>
  </w:footnote>
  <w:footnote w:type="continuationSeparator" w:id="0">
    <w:p w14:paraId="2CA6C3B7" w14:textId="77777777" w:rsidR="00167575" w:rsidRDefault="00167575" w:rsidP="00794D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97EE" w14:textId="77777777" w:rsidR="00794D4C" w:rsidRPr="00D36815" w:rsidRDefault="00794D4C" w:rsidP="00794D4C">
    <w:pPr>
      <w:jc w:val="right"/>
      <w:rPr>
        <w:lang w:val="en-GB"/>
      </w:rPr>
    </w:pPr>
    <w:r w:rsidRPr="00D36815">
      <w:rPr>
        <w:b/>
        <w:bCs/>
        <w:lang w:val="en-GB"/>
      </w:rPr>
      <w:t>ANNEX B</w:t>
    </w:r>
  </w:p>
  <w:p w14:paraId="25E72B16" w14:textId="77777777" w:rsidR="00794D4C" w:rsidRDefault="00794D4C" w:rsidP="00794D4C">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5330F"/>
    <w:multiLevelType w:val="multilevel"/>
    <w:tmpl w:val="25C2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F31816"/>
    <w:multiLevelType w:val="multilevel"/>
    <w:tmpl w:val="69B6E29C"/>
    <w:lvl w:ilvl="0">
      <w:start w:val="1"/>
      <w:numFmt w:val="decimal"/>
      <w:lvlText w:val="%1."/>
      <w:lvlJc w:val="left"/>
      <w:pPr>
        <w:tabs>
          <w:tab w:val="num" w:pos="720"/>
        </w:tabs>
        <w:ind w:left="720" w:hanging="360"/>
      </w:pPr>
      <w:rPr>
        <w:rFonts w:ascii="Tahoma" w:eastAsiaTheme="minorHAnsi" w:hAnsi="Tahoma" w:cs="Tahoma"/>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7757022">
    <w:abstractNumId w:val="1"/>
  </w:num>
  <w:num w:numId="2" w16cid:durableId="983662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815"/>
    <w:rsid w:val="000E7B62"/>
    <w:rsid w:val="00167575"/>
    <w:rsid w:val="00171C65"/>
    <w:rsid w:val="001B183A"/>
    <w:rsid w:val="001D757A"/>
    <w:rsid w:val="00250992"/>
    <w:rsid w:val="002755A3"/>
    <w:rsid w:val="00595C81"/>
    <w:rsid w:val="005E2EB8"/>
    <w:rsid w:val="00794D4C"/>
    <w:rsid w:val="007F0352"/>
    <w:rsid w:val="00874D2C"/>
    <w:rsid w:val="008760E8"/>
    <w:rsid w:val="008C38C1"/>
    <w:rsid w:val="00AB6FC0"/>
    <w:rsid w:val="00B12192"/>
    <w:rsid w:val="00B76F2D"/>
    <w:rsid w:val="00C77651"/>
    <w:rsid w:val="00CE07A5"/>
    <w:rsid w:val="00D36815"/>
    <w:rsid w:val="00D9077B"/>
    <w:rsid w:val="00E24B29"/>
    <w:rsid w:val="00E940B0"/>
    <w:rsid w:val="00EB52B0"/>
    <w:rsid w:val="00FE43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2FD6D"/>
  <w15:chartTrackingRefBased/>
  <w15:docId w15:val="{27C4239F-2721-4E67-BF5A-EFEEA84B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368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368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3681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3681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3681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3681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3681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3681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3681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3681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3681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3681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3681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3681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3681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3681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3681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36815"/>
    <w:rPr>
      <w:rFonts w:eastAsiaTheme="majorEastAsia" w:cstheme="majorBidi"/>
      <w:color w:val="272727" w:themeColor="text1" w:themeTint="D8"/>
    </w:rPr>
  </w:style>
  <w:style w:type="paragraph" w:styleId="Titolo">
    <w:name w:val="Title"/>
    <w:basedOn w:val="Normale"/>
    <w:next w:val="Normale"/>
    <w:link w:val="TitoloCarattere"/>
    <w:uiPriority w:val="10"/>
    <w:qFormat/>
    <w:rsid w:val="00D368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3681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3681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3681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3681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36815"/>
    <w:rPr>
      <w:i/>
      <w:iCs/>
      <w:color w:val="404040" w:themeColor="text1" w:themeTint="BF"/>
    </w:rPr>
  </w:style>
  <w:style w:type="paragraph" w:styleId="Paragrafoelenco">
    <w:name w:val="List Paragraph"/>
    <w:basedOn w:val="Normale"/>
    <w:uiPriority w:val="34"/>
    <w:qFormat/>
    <w:rsid w:val="00D36815"/>
    <w:pPr>
      <w:ind w:left="720"/>
      <w:contextualSpacing/>
    </w:pPr>
  </w:style>
  <w:style w:type="character" w:styleId="Enfasiintensa">
    <w:name w:val="Intense Emphasis"/>
    <w:basedOn w:val="Carpredefinitoparagrafo"/>
    <w:uiPriority w:val="21"/>
    <w:qFormat/>
    <w:rsid w:val="00D36815"/>
    <w:rPr>
      <w:i/>
      <w:iCs/>
      <w:color w:val="2F5496" w:themeColor="accent1" w:themeShade="BF"/>
    </w:rPr>
  </w:style>
  <w:style w:type="paragraph" w:styleId="Citazioneintensa">
    <w:name w:val="Intense Quote"/>
    <w:basedOn w:val="Normale"/>
    <w:next w:val="Normale"/>
    <w:link w:val="CitazioneintensaCarattere"/>
    <w:uiPriority w:val="30"/>
    <w:qFormat/>
    <w:rsid w:val="00D368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36815"/>
    <w:rPr>
      <w:i/>
      <w:iCs/>
      <w:color w:val="2F5496" w:themeColor="accent1" w:themeShade="BF"/>
    </w:rPr>
  </w:style>
  <w:style w:type="character" w:styleId="Riferimentointenso">
    <w:name w:val="Intense Reference"/>
    <w:basedOn w:val="Carpredefinitoparagrafo"/>
    <w:uiPriority w:val="32"/>
    <w:qFormat/>
    <w:rsid w:val="00D36815"/>
    <w:rPr>
      <w:b/>
      <w:bCs/>
      <w:smallCaps/>
      <w:color w:val="2F5496" w:themeColor="accent1" w:themeShade="BF"/>
      <w:spacing w:val="5"/>
    </w:rPr>
  </w:style>
  <w:style w:type="character" w:styleId="Collegamentoipertestuale">
    <w:name w:val="Hyperlink"/>
    <w:basedOn w:val="Carpredefinitoparagrafo"/>
    <w:uiPriority w:val="99"/>
    <w:unhideWhenUsed/>
    <w:rsid w:val="00D36815"/>
    <w:rPr>
      <w:color w:val="0563C1" w:themeColor="hyperlink"/>
      <w:u w:val="single"/>
    </w:rPr>
  </w:style>
  <w:style w:type="character" w:styleId="Menzionenonrisolta">
    <w:name w:val="Unresolved Mention"/>
    <w:basedOn w:val="Carpredefinitoparagrafo"/>
    <w:uiPriority w:val="99"/>
    <w:semiHidden/>
    <w:unhideWhenUsed/>
    <w:rsid w:val="00D36815"/>
    <w:rPr>
      <w:color w:val="605E5C"/>
      <w:shd w:val="clear" w:color="auto" w:fill="E1DFDD"/>
    </w:rPr>
  </w:style>
  <w:style w:type="paragraph" w:styleId="Intestazione">
    <w:name w:val="header"/>
    <w:basedOn w:val="Normale"/>
    <w:link w:val="IntestazioneCarattere"/>
    <w:uiPriority w:val="99"/>
    <w:unhideWhenUsed/>
    <w:rsid w:val="00794D4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94D4C"/>
  </w:style>
  <w:style w:type="paragraph" w:styleId="Pidipagina">
    <w:name w:val="footer"/>
    <w:basedOn w:val="Normale"/>
    <w:link w:val="PidipaginaCarattere"/>
    <w:uiPriority w:val="99"/>
    <w:unhideWhenUsed/>
    <w:rsid w:val="00794D4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94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atto/caricaDettaglioAtto?atto.dataPubblicazioneGazzetta=2023-03-31&amp;atto.codiceRedazionale=23G00044&amp;atto.articolo.numero=0&amp;atto.articolo.sottoArticolo=1&amp;atto.articolo.sottoArticolo1=0&amp;qId=22ebf535-f5d8-4cf3-aa32-6e796f719a53&amp;tabID=0.25665645284323724&amp;title=lbl.dettaglioAtto" TargetMode="External"/><Relationship Id="rId3" Type="http://schemas.openxmlformats.org/officeDocument/2006/relationships/settings" Target="settings.xml"/><Relationship Id="rId7" Type="http://schemas.openxmlformats.org/officeDocument/2006/relationships/hyperlink" Target="https://ca1steldelci.casa/bache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874</Words>
  <Characters>4983</Characters>
  <Application>Microsoft Office Word</Application>
  <DocSecurity>0</DocSecurity>
  <Lines>41</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Loredana Montini</cp:lastModifiedBy>
  <cp:revision>7</cp:revision>
  <dcterms:created xsi:type="dcterms:W3CDTF">2025-09-08T09:49:00Z</dcterms:created>
  <dcterms:modified xsi:type="dcterms:W3CDTF">2025-09-17T07:07:00Z</dcterms:modified>
</cp:coreProperties>
</file>